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F3" w:rsidRDefault="00CF2C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EDBADF4">
                <wp:simplePos x="0" y="0"/>
                <wp:positionH relativeFrom="page">
                  <wp:posOffset>3562350</wp:posOffset>
                </wp:positionH>
                <wp:positionV relativeFrom="paragraph">
                  <wp:posOffset>-262890</wp:posOffset>
                </wp:positionV>
                <wp:extent cx="3895725" cy="992505"/>
                <wp:effectExtent l="0" t="0" r="0" b="0"/>
                <wp:wrapNone/>
                <wp:docPr id="1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95200" cy="9918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color w:val="2F5496" w:themeColor="accent5" w:themeShade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2F5496" w:themeColor="accent5" w:themeShade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DIPARTIMENTO DI PREVENZIONE</w:t>
                            </w:r>
                          </w:p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2F5496" w:themeColor="accent5" w:themeShade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UOC Epidemiologia e Prevenzione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8" stroked="f" style="position:absolute;margin-left:280.5pt;margin-top:-20.7pt;width:306.65pt;height:78.05pt;flip:x;mso-position-horizontal-relative:page" wp14:anchorId="2EDBADF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rPr>
                          <w:rFonts w:ascii="Agency FB" w:hAnsi="Agency FB"/>
                          <w:b/>
                          <w:b/>
                          <w:color w:val="2F5496" w:themeColor="accent5" w:themeShade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gency FB" w:hAnsi="Agency FB"/>
                          <w:b/>
                          <w:color w:val="2F5496" w:themeColor="accent5" w:themeShade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DIPARTIMENTO DI PREVENZIONE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rPr/>
                      </w:pPr>
                      <w:r>
                        <w:rPr>
                          <w:rFonts w:ascii="Agency FB" w:hAnsi="Agency FB"/>
                          <w:b/>
                          <w:color w:val="2F5496" w:themeColor="accent5" w:themeShade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UOC Epidemiologia e Prevenzione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352425</wp:posOffset>
            </wp:positionH>
            <wp:positionV relativeFrom="margin">
              <wp:posOffset>-300990</wp:posOffset>
            </wp:positionV>
            <wp:extent cx="914400" cy="862330"/>
            <wp:effectExtent l="0" t="0" r="0" b="0"/>
            <wp:wrapSquare wrapText="bothSides"/>
            <wp:docPr id="3" name="Immagine 2" descr="C:\Users\giuliana.luong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C:\Users\giuliana.luongo\Desktop\inde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1590675</wp:posOffset>
            </wp:positionH>
            <wp:positionV relativeFrom="page">
              <wp:posOffset>466090</wp:posOffset>
            </wp:positionV>
            <wp:extent cx="1210945" cy="855345"/>
            <wp:effectExtent l="0" t="0" r="0" b="0"/>
            <wp:wrapSquare wrapText="bothSides"/>
            <wp:docPr id="4" name="Immagine 23" descr="C:\Users\mariarosaria.troisi\Desktop\AMMINISTRA\FORMAT\Altro\logo asl_nuov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3" descr="C:\Users\mariarosaria.troisi\Desktop\AMMINISTRA\FORMAT\Altro\logo asl_nuov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AF3" w:rsidRDefault="00EB2AF3">
      <w:pPr>
        <w:shd w:val="clear" w:color="auto" w:fill="FFFFFF" w:themeFill="background1"/>
        <w:ind w:left="-1134"/>
      </w:pPr>
    </w:p>
    <w:p w:rsidR="00EB2AF3" w:rsidRDefault="00EB2AF3"/>
    <w:p w:rsidR="00EB2AF3" w:rsidRDefault="00CF2CCE">
      <w:pPr>
        <w:pStyle w:val="Standard"/>
        <w:jc w:val="center"/>
        <w:rPr>
          <w:rFonts w:ascii="Calibri Light" w:hAnsi="Calibri Light" w:cs="Calibri Light"/>
          <w:b/>
          <w:bCs/>
          <w:color w:val="AF238A"/>
          <w:sz w:val="28"/>
          <w:szCs w:val="28"/>
        </w:rPr>
      </w:pPr>
      <w:r>
        <w:rPr>
          <w:rFonts w:ascii="Calibri Light" w:hAnsi="Calibri Light" w:cs="Calibri Light"/>
          <w:b/>
          <w:color w:val="AF238A"/>
          <w:sz w:val="28"/>
          <w:szCs w:val="28"/>
        </w:rPr>
        <w:t xml:space="preserve">                      C</w:t>
      </w:r>
      <w:r>
        <w:rPr>
          <w:rFonts w:ascii="Calibri Light" w:hAnsi="Calibri Light" w:cs="Calibri Light"/>
          <w:b/>
          <w:bCs/>
          <w:color w:val="AF238A"/>
          <w:sz w:val="28"/>
          <w:szCs w:val="28"/>
        </w:rPr>
        <w:t>ORSO DI FORMAZIONE</w:t>
      </w:r>
    </w:p>
    <w:p w:rsidR="00EB2AF3" w:rsidRDefault="00EB2AF3">
      <w:pPr>
        <w:pStyle w:val="Standard"/>
        <w:jc w:val="center"/>
        <w:rPr>
          <w:rFonts w:ascii="Calibri Light" w:hAnsi="Calibri Light" w:cs="Calibri Light"/>
          <w:b/>
          <w:color w:val="AF238A"/>
          <w:sz w:val="28"/>
          <w:szCs w:val="28"/>
        </w:rPr>
      </w:pPr>
    </w:p>
    <w:p w:rsidR="00EB2AF3" w:rsidRDefault="00CF2CCE">
      <w:pPr>
        <w:pStyle w:val="Standard"/>
        <w:ind w:left="851"/>
        <w:jc w:val="center"/>
        <w:rPr>
          <w:rFonts w:ascii="Calibri Light" w:hAnsi="Calibri Light" w:cs="Calibri Light"/>
          <w:b/>
          <w:bCs/>
          <w:color w:val="2F5496" w:themeColor="accent5" w:themeShade="BF"/>
          <w:sz w:val="40"/>
          <w:szCs w:val="40"/>
        </w:rPr>
      </w:pPr>
      <w:r>
        <w:rPr>
          <w:rFonts w:ascii="Calibri Light" w:hAnsi="Calibri Light" w:cs="Calibri Light"/>
          <w:b/>
          <w:bCs/>
          <w:color w:val="2F5496" w:themeColor="accent5" w:themeShade="BF"/>
          <w:sz w:val="40"/>
          <w:szCs w:val="40"/>
        </w:rPr>
        <w:t xml:space="preserve">  MIGLIORARE LA DIAGNOSI PRECOCE DELL'</w:t>
      </w:r>
      <w:r>
        <w:rPr>
          <w:rFonts w:ascii="Calibri Light" w:hAnsi="Calibri Light" w:cs="Calibri Light"/>
          <w:b/>
          <w:bCs/>
          <w:color w:val="2F5496" w:themeColor="accent5" w:themeShade="BF"/>
          <w:sz w:val="40"/>
          <w:szCs w:val="40"/>
        </w:rPr>
        <w:t>INFEZIONE DA HIV</w:t>
      </w:r>
    </w:p>
    <w:p w:rsidR="00EB2AF3" w:rsidRDefault="00CF2CCE">
      <w:pPr>
        <w:pStyle w:val="Standard"/>
        <w:jc w:val="center"/>
      </w:pPr>
      <w:r>
        <w:rPr>
          <w:rFonts w:ascii="Calibri Light" w:hAnsi="Calibri Light" w:cs="Calibri Light"/>
          <w:b/>
          <w:color w:val="3B3838" w:themeColor="background2" w:themeShade="40"/>
        </w:rPr>
        <w:t xml:space="preserve">                    </w:t>
      </w:r>
      <w:r>
        <w:rPr>
          <w:rFonts w:ascii="Calibri Light" w:hAnsi="Calibri Light" w:cs="Calibri Light"/>
          <w:b/>
          <w:color w:val="3B3838" w:themeColor="background2" w:themeShade="40"/>
          <w:sz w:val="28"/>
          <w:szCs w:val="28"/>
        </w:rPr>
        <w:t>13 MARZO 2019</w:t>
      </w:r>
    </w:p>
    <w:p w:rsidR="00EB2AF3" w:rsidRDefault="00CF2CCE">
      <w:pPr>
        <w:pStyle w:val="Standard"/>
        <w:jc w:val="center"/>
      </w:pPr>
      <w:r>
        <w:rPr>
          <w:rFonts w:ascii="Calibri Light" w:hAnsi="Calibri Light" w:cs="Calibri Light"/>
          <w:b/>
          <w:color w:val="3B3838" w:themeColor="background2" w:themeShade="40"/>
          <w:sz w:val="28"/>
          <w:szCs w:val="28"/>
        </w:rPr>
        <w:t xml:space="preserve">          PRESIDIO OSPEDALIERO DI ARIANO IRPINO “SANT’OTTONE FRANGIPANE”</w:t>
      </w:r>
    </w:p>
    <w:p w:rsidR="00EB2AF3" w:rsidRDefault="00EB2AF3">
      <w:pPr>
        <w:pStyle w:val="Standard"/>
        <w:ind w:left="851" w:firstLine="283"/>
        <w:jc w:val="center"/>
        <w:rPr>
          <w:rFonts w:ascii="Calibri Light" w:hAnsi="Calibri Light" w:cs="Calibri Light"/>
          <w:b/>
          <w:bCs/>
          <w:color w:val="767171" w:themeColor="background2" w:themeShade="80"/>
          <w:sz w:val="28"/>
          <w:szCs w:val="28"/>
        </w:rPr>
      </w:pPr>
    </w:p>
    <w:p w:rsidR="00EB2AF3" w:rsidRDefault="00EB2AF3">
      <w:pPr>
        <w:pStyle w:val="Standard"/>
        <w:ind w:left="851" w:firstLine="283"/>
        <w:jc w:val="center"/>
        <w:rPr>
          <w:rFonts w:ascii="Calibri Light" w:hAnsi="Calibri Light" w:cs="Calibri Light"/>
          <w:b/>
          <w:bCs/>
          <w:color w:val="2F5496" w:themeColor="accent5" w:themeShade="BF"/>
          <w:sz w:val="40"/>
          <w:szCs w:val="40"/>
        </w:rPr>
      </w:pPr>
    </w:p>
    <w:p w:rsidR="00EB2AF3" w:rsidRDefault="00CF2CCE">
      <w:pPr>
        <w:ind w:left="-284" w:firstLine="284"/>
        <w:jc w:val="center"/>
        <w:rPr>
          <w:b/>
          <w:color w:val="2F5496" w:themeColor="accent5" w:themeShade="BF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DB847EA">
                <wp:extent cx="8208645" cy="6030595"/>
                <wp:effectExtent l="0" t="0" r="0" b="0"/>
                <wp:docPr id="7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CrisscrossEtching trans="17000" pressure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8208000" cy="603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474.85pt;width:646.25pt;height:474.75pt;mso-position-vertical:top" wp14:anchorId="7DB847EA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01C701A">
                <wp:simplePos x="0" y="0"/>
                <wp:positionH relativeFrom="page">
                  <wp:align>center</wp:align>
                </wp:positionH>
                <wp:positionV relativeFrom="paragraph">
                  <wp:posOffset>302260</wp:posOffset>
                </wp:positionV>
                <wp:extent cx="5411470" cy="5478145"/>
                <wp:effectExtent l="0" t="0" r="0" b="0"/>
                <wp:wrapNone/>
                <wp:docPr id="5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0" cy="54774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2AF3" w:rsidRDefault="00CF2CCE">
                            <w:pPr>
                              <w:pStyle w:val="Standard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PROGRAMMA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 xml:space="preserve">8.00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ab/>
                              <w:t xml:space="preserve">registrazione 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8.15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  <w:t>Introduzione e benvenuto ai partecipanti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ind w:firstLine="709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Gaetano Morrone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ind w:left="709" w:hanging="851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8.30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  <w:t xml:space="preserve">Integrazione del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progetto “L'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early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detection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dell'infezione da HIV quale obiettivo prioritario di salute” con il Piano Regionale della Prevenzione 2014 – 18 Regione Campania Programma G – Azione G2 “HIV: migliorare la diagnosi precoce”. Lezione interattiva.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</w:r>
                            <w:r w:rsidR="00A20A37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Salvatore Martini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10.00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  <w:t>HIV/AIDS: diagnosi e clinica dell'infezione da HIV. Lezione Interattiva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</w:r>
                            <w:r w:rsidR="005B29A9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Salvatore Martini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11.15   intervallo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ind w:left="851" w:hanging="851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11.30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 xml:space="preserve">   Azione G2HIV: migliorare la diagnosi precoce. Il sistema di sorveglianza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ind w:left="851" w:hanging="143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delle nuove diagnosi di HIV. Epidemiologia delle i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nfezioni da HIV e l'esperienza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ind w:left="851" w:hanging="142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della ASL Avellino. Lezione interattiva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ind w:left="851" w:hanging="142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Gaetano Morrone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ind w:left="851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ind w:left="709" w:hanging="709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 xml:space="preserve">12.45  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Lavoro di gruppo: suddivisione del gruppo di lavoro in piccoli gruppi di 20 persone. Gli atteggiamenti di base: ascolto attivo, empatia, contenimento degli emozi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>onali e accettazione. La comunicazione efficace.</w:t>
                            </w:r>
                          </w:p>
                          <w:p w:rsidR="00EB2AF3" w:rsidRDefault="00CF2CCE">
                            <w:pPr>
                              <w:pStyle w:val="Standard"/>
                              <w:ind w:left="709" w:hanging="709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Federico De Stefano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CF2CCE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</w:rPr>
                              <w:t>14.45  TEST ECM</w:t>
                            </w:r>
                          </w:p>
                          <w:p w:rsidR="00EB2AF3" w:rsidRDefault="00EB2AF3">
                            <w:pPr>
                              <w:pStyle w:val="Standard"/>
                              <w:jc w:val="both"/>
                              <w:rPr>
                                <w:rFonts w:ascii="Calibri Light" w:hAnsi="Calibri Light" w:cs="Calibri Light"/>
                                <w:color w:val="002060"/>
                              </w:rPr>
                            </w:pPr>
                          </w:p>
                          <w:p w:rsidR="00EB2AF3" w:rsidRDefault="00EB2AF3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4" o:spid="_x0000_s1027" style="position:absolute;left:0;text-align:left;margin-left:0;margin-top:23.8pt;width:426.1pt;height:431.35pt;z-index: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" filled="f" stroked="f" strokeweight=".18mm">
                <v:textbox>
                  <w:txbxContent>
                    <w:p w:rsidR="00EB2AF3" w:rsidRDefault="00CF2CCE">
                      <w:pPr>
                        <w:pStyle w:val="Standard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  <w:sz w:val="32"/>
                          <w:szCs w:val="32"/>
                        </w:rPr>
                        <w:t>PROGRAMMA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 xml:space="preserve">8.00 </w:t>
                      </w: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ab/>
                        <w:t xml:space="preserve">registrazione </w:t>
                      </w: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8.15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  <w:t>Introduzione e benvenuto ai partecipanti</w:t>
                      </w:r>
                    </w:p>
                    <w:p w:rsidR="00EB2AF3" w:rsidRDefault="00CF2CCE">
                      <w:pPr>
                        <w:pStyle w:val="Standard"/>
                        <w:ind w:firstLine="709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Gaetano Morrone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ind w:left="709" w:hanging="851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8.30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  <w:t xml:space="preserve">Integrazione del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progetto “L'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early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detection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dell'infezione da HIV quale obiettivo prioritario di salute” con il Piano Regionale della Prevenzione 2014 – 18 Regione Campania Programma G – Azione G2 “HIV: migliorare la diagnosi precoce”. Lezione interattiva.</w:t>
                      </w: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</w:r>
                      <w:r w:rsidR="00A20A37"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Salvatore Martini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10.00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  <w:t>HIV/AIDS: diagnosi e clinica dell'infezione da HIV. Lezione Interattiva</w:t>
                      </w: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         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</w:r>
                      <w:r w:rsidR="005B29A9"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Salvatore Martini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11.15   intervallo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ind w:left="851" w:hanging="851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11.30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 xml:space="preserve">   Azione G2HIV: migliorare la diagnosi precoce. Il sistema di sorveglianza</w:t>
                      </w:r>
                    </w:p>
                    <w:p w:rsidR="00EB2AF3" w:rsidRDefault="00CF2CCE">
                      <w:pPr>
                        <w:pStyle w:val="Standard"/>
                        <w:ind w:left="851" w:hanging="143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delle nuove diagnosi di HIV. Epidemiologia delle i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nfezioni da HIV e l'esperienza</w:t>
                      </w:r>
                    </w:p>
                    <w:p w:rsidR="00EB2AF3" w:rsidRDefault="00CF2CCE">
                      <w:pPr>
                        <w:pStyle w:val="Standard"/>
                        <w:ind w:left="851" w:hanging="142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della ASL Avellino. Lezione interattiva</w:t>
                      </w:r>
                    </w:p>
                    <w:p w:rsidR="00EB2AF3" w:rsidRDefault="00CF2CCE">
                      <w:pPr>
                        <w:pStyle w:val="Standard"/>
                        <w:ind w:left="851" w:hanging="142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Gaetano Morrone</w:t>
                      </w:r>
                    </w:p>
                    <w:p w:rsidR="00EB2AF3" w:rsidRDefault="00EB2AF3">
                      <w:pPr>
                        <w:pStyle w:val="Standard"/>
                        <w:ind w:left="851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ind w:left="709" w:hanging="709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 xml:space="preserve">12.45  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Lavoro di gruppo: suddivisione del gruppo di lavoro in piccoli gruppi di 20 persone. Gli atteggiamenti di base: ascolto attivo, empatia, contenimento degli emozi</w:t>
                      </w: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>onali e accettazione. La comunicazione efficace.</w:t>
                      </w:r>
                    </w:p>
                    <w:p w:rsidR="00EB2AF3" w:rsidRDefault="00CF2CCE">
                      <w:pPr>
                        <w:pStyle w:val="Standard"/>
                        <w:ind w:left="709" w:hanging="709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Federico De Stefano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CF2CCE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2060"/>
                        </w:rPr>
                        <w:t>14.45  TEST ECM</w:t>
                      </w:r>
                    </w:p>
                    <w:p w:rsidR="00EB2AF3" w:rsidRDefault="00EB2AF3">
                      <w:pPr>
                        <w:pStyle w:val="Standard"/>
                        <w:jc w:val="both"/>
                        <w:rPr>
                          <w:rFonts w:ascii="Calibri Light" w:hAnsi="Calibri Light" w:cs="Calibri Light"/>
                          <w:color w:val="002060"/>
                        </w:rPr>
                      </w:pPr>
                    </w:p>
                    <w:p w:rsidR="00EB2AF3" w:rsidRDefault="00EB2AF3">
                      <w:pPr>
                        <w:pStyle w:val="Contenutocornic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2AF3" w:rsidRDefault="00CF2C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A3FB36A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7621270" cy="706120"/>
                <wp:effectExtent l="0" t="0" r="19050" b="19050"/>
                <wp:wrapNone/>
                <wp:docPr id="8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480" cy="705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Segreteria Organizzativa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UOC SEP e-mail: cmatarazzo@aslavellino.it</w:t>
                            </w:r>
                          </w:p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UOSD FAP Ufficio Stampa e-mail formazione@aslavellino.it</w:t>
                            </w:r>
                          </w:p>
                          <w:bookmarkEnd w:id="0"/>
                          <w:p w:rsidR="00EB2AF3" w:rsidRDefault="00EB2AF3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fillcolor="#e7e6e6" stroked="t" style="position:absolute;margin-left:9pt;margin-top:2.65pt;width:600pt;height:55.5pt;mso-position-horizontal:left;mso-position-horizontal-relative:margin" wp14:anchorId="0A3FB36A">
                <w10:wrap type="square"/>
                <v:fill o:detectmouseclick="t" type="solid" color2="#181919"/>
                <v:stroke color="white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  </w:t>
                      </w:r>
                      <w:r>
                        <w:rPr>
                          <w:b/>
                          <w:color w:val="1F3864" w:themeColor="accent5" w:themeShade="80"/>
                        </w:rPr>
                        <w:t>Segreteria Organizzativa</w:t>
                      </w:r>
                      <w:r>
                        <w:rPr>
                          <w:color w:val="1F3864" w:themeColor="accent5" w:themeShade="8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UOC SEP e-mail: cmatarazzo@aslavellino.it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UOSD FAP Ufficio Stampa e-mail formazione@aslavellino.it</w:t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EB2AF3" w:rsidRDefault="00CF2CCE">
      <w:pPr>
        <w:ind w:left="-70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E097439">
                <wp:simplePos x="0" y="0"/>
                <wp:positionH relativeFrom="page">
                  <wp:posOffset>4067175</wp:posOffset>
                </wp:positionH>
                <wp:positionV relativeFrom="paragraph">
                  <wp:posOffset>940435</wp:posOffset>
                </wp:positionV>
                <wp:extent cx="3616960" cy="753745"/>
                <wp:effectExtent l="57150" t="190500" r="99060" b="142875"/>
                <wp:wrapNone/>
                <wp:docPr id="10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2800">
                          <a:off x="0" y="0"/>
                          <a:ext cx="3616200" cy="75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597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  <a:effectLst>
                          <a:outerShdw blurRad="50800" dist="38100" dir="18900000" algn="b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2AF3" w:rsidRDefault="00CF2CCE">
                            <w:pPr>
                              <w:pStyle w:val="Contenutocornice"/>
                              <w:shd w:val="clear" w:color="auto" w:fill="2F5496" w:themeFill="accent5" w:themeFillShade="BF"/>
                              <w:spacing w:after="0" w:line="36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D9E2F3" w:themeColor="accent5" w:themeTint="33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9E2F3" w:themeColor="accent5" w:themeTint="33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11 dicembre 2018 ORE 8.00</w:t>
                            </w:r>
                          </w:p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Aula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Magna “Pastore”</w:t>
                            </w:r>
                          </w:p>
                          <w:p w:rsidR="00EB2AF3" w:rsidRDefault="00CF2CCE">
                            <w:pPr>
                              <w:pStyle w:val="Contenutocornice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Via degli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Imbimbo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10/12  Avellino</w:t>
                            </w:r>
                          </w:p>
                          <w:p w:rsidR="00EB2AF3" w:rsidRDefault="00EB2AF3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EB2AF3">
      <w:pgSz w:w="11906" w:h="16838"/>
      <w:pgMar w:top="1134" w:right="1133" w:bottom="142" w:left="0" w:header="0" w:footer="0" w:gutter="0"/>
      <w:cols w:space="720"/>
      <w:formProt w:val="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F3"/>
    <w:rsid w:val="005B29A9"/>
    <w:rsid w:val="00A20A37"/>
    <w:rsid w:val="00CF2CCE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1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F12"/>
    <w:pPr>
      <w:spacing w:after="200" w:line="276" w:lineRule="auto"/>
    </w:pPr>
    <w:rPr>
      <w:color w:val="00000A"/>
      <w:sz w:val="21"/>
    </w:rPr>
  </w:style>
  <w:style w:type="paragraph" w:styleId="Titolo1">
    <w:name w:val="heading 1"/>
    <w:basedOn w:val="Normale"/>
    <w:link w:val="Titolo1Carattere"/>
    <w:uiPriority w:val="9"/>
    <w:qFormat/>
    <w:rsid w:val="00DC5F1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C5F1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C5F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C5F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C5F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C5F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C5F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C5F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C5F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561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614E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C5F1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DC5F1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C5F1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C5F1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C5F1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C5F1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C5F1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DC5F1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DC5F12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DC5F12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DC5F12"/>
    <w:rPr>
      <w:i/>
      <w:iCs/>
      <w:color w:val="70AD47" w:themeColor="accent6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DC5F12"/>
    <w:rPr>
      <w:i/>
      <w:iCs/>
      <w:color w:val="262626" w:themeColor="text1" w:themeTint="D9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C5F12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C5F1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C5F12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DC5F12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DC5F12"/>
    <w:rPr>
      <w:b/>
      <w:bCs/>
      <w:smallCaps/>
      <w:spacing w:val="7"/>
      <w:sz w:val="21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B58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8F27C7"/>
  </w:style>
  <w:style w:type="character" w:customStyle="1" w:styleId="CollegamentoInternet">
    <w:name w:val="Collegamento Internet"/>
    <w:basedOn w:val="Carpredefinitoparagrafo"/>
    <w:uiPriority w:val="99"/>
    <w:unhideWhenUsed/>
    <w:rsid w:val="00B4375B"/>
    <w:rPr>
      <w:color w:val="0563C1" w:themeColor="hyperlink"/>
      <w:u w:val="single"/>
    </w:rPr>
  </w:style>
  <w:style w:type="character" w:customStyle="1" w:styleId="st1">
    <w:name w:val="st1"/>
    <w:basedOn w:val="Carpredefinitoparagrafo"/>
    <w:qFormat/>
    <w:rsid w:val="0008746F"/>
  </w:style>
  <w:style w:type="paragraph" w:styleId="Titolo">
    <w:name w:val="Title"/>
    <w:basedOn w:val="Normale"/>
    <w:next w:val="Corpotesto"/>
    <w:link w:val="TitoloCarattere"/>
    <w:uiPriority w:val="10"/>
    <w:qFormat/>
    <w:rsid w:val="00DC5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uiPriority w:val="35"/>
    <w:semiHidden/>
    <w:unhideWhenUsed/>
    <w:qFormat/>
    <w:rsid w:val="00DC5F1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561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614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link w:val="SottotitoloCarattere"/>
    <w:uiPriority w:val="11"/>
    <w:qFormat/>
    <w:rsid w:val="00DC5F12"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Nessunaspaziatura">
    <w:name w:val="No Spacing"/>
    <w:link w:val="NessunaspaziaturaCarattere"/>
    <w:uiPriority w:val="1"/>
    <w:qFormat/>
    <w:rsid w:val="00DC5F12"/>
    <w:rPr>
      <w:color w:val="00000A"/>
      <w:sz w:val="21"/>
    </w:rPr>
  </w:style>
  <w:style w:type="paragraph" w:styleId="Citazione">
    <w:name w:val="Quote"/>
    <w:basedOn w:val="Normale"/>
    <w:link w:val="CitazioneCarattere"/>
    <w:uiPriority w:val="29"/>
    <w:qFormat/>
    <w:rsid w:val="00DC5F1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paragraph" w:styleId="Citazioneintensa">
    <w:name w:val="Intense Quote"/>
    <w:basedOn w:val="Normale"/>
    <w:link w:val="CitazioneintensaCarattere"/>
    <w:uiPriority w:val="30"/>
    <w:qFormat/>
    <w:rsid w:val="00DC5F1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paragraph" w:styleId="Titolosommario">
    <w:name w:val="TOC Heading"/>
    <w:basedOn w:val="Titolo1"/>
    <w:uiPriority w:val="39"/>
    <w:semiHidden/>
    <w:unhideWhenUsed/>
    <w:qFormat/>
    <w:rsid w:val="00DC5F12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B5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43FD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1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F12"/>
    <w:pPr>
      <w:spacing w:after="200" w:line="276" w:lineRule="auto"/>
    </w:pPr>
    <w:rPr>
      <w:color w:val="00000A"/>
      <w:sz w:val="21"/>
    </w:rPr>
  </w:style>
  <w:style w:type="paragraph" w:styleId="Titolo1">
    <w:name w:val="heading 1"/>
    <w:basedOn w:val="Normale"/>
    <w:link w:val="Titolo1Carattere"/>
    <w:uiPriority w:val="9"/>
    <w:qFormat/>
    <w:rsid w:val="00DC5F1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C5F1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C5F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C5F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C5F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C5F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C5F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C5F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C5F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561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614E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C5F1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DC5F1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C5F1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C5F1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C5F1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C5F1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C5F1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DC5F1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DC5F12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DC5F12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DC5F12"/>
    <w:rPr>
      <w:i/>
      <w:iCs/>
      <w:color w:val="70AD47" w:themeColor="accent6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DC5F12"/>
    <w:rPr>
      <w:i/>
      <w:iCs/>
      <w:color w:val="262626" w:themeColor="text1" w:themeTint="D9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DC5F1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C5F12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C5F1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C5F12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DC5F12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DC5F12"/>
    <w:rPr>
      <w:b/>
      <w:bCs/>
      <w:smallCaps/>
      <w:spacing w:val="7"/>
      <w:sz w:val="21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B58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8F27C7"/>
  </w:style>
  <w:style w:type="character" w:customStyle="1" w:styleId="CollegamentoInternet">
    <w:name w:val="Collegamento Internet"/>
    <w:basedOn w:val="Carpredefinitoparagrafo"/>
    <w:uiPriority w:val="99"/>
    <w:unhideWhenUsed/>
    <w:rsid w:val="00B4375B"/>
    <w:rPr>
      <w:color w:val="0563C1" w:themeColor="hyperlink"/>
      <w:u w:val="single"/>
    </w:rPr>
  </w:style>
  <w:style w:type="character" w:customStyle="1" w:styleId="st1">
    <w:name w:val="st1"/>
    <w:basedOn w:val="Carpredefinitoparagrafo"/>
    <w:qFormat/>
    <w:rsid w:val="0008746F"/>
  </w:style>
  <w:style w:type="paragraph" w:styleId="Titolo">
    <w:name w:val="Title"/>
    <w:basedOn w:val="Normale"/>
    <w:next w:val="Corpotesto"/>
    <w:link w:val="TitoloCarattere"/>
    <w:uiPriority w:val="10"/>
    <w:qFormat/>
    <w:rsid w:val="00DC5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uiPriority w:val="35"/>
    <w:semiHidden/>
    <w:unhideWhenUsed/>
    <w:qFormat/>
    <w:rsid w:val="00DC5F1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561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614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link w:val="SottotitoloCarattere"/>
    <w:uiPriority w:val="11"/>
    <w:qFormat/>
    <w:rsid w:val="00DC5F12"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Nessunaspaziatura">
    <w:name w:val="No Spacing"/>
    <w:link w:val="NessunaspaziaturaCarattere"/>
    <w:uiPriority w:val="1"/>
    <w:qFormat/>
    <w:rsid w:val="00DC5F12"/>
    <w:rPr>
      <w:color w:val="00000A"/>
      <w:sz w:val="21"/>
    </w:rPr>
  </w:style>
  <w:style w:type="paragraph" w:styleId="Citazione">
    <w:name w:val="Quote"/>
    <w:basedOn w:val="Normale"/>
    <w:link w:val="CitazioneCarattere"/>
    <w:uiPriority w:val="29"/>
    <w:qFormat/>
    <w:rsid w:val="00DC5F1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paragraph" w:styleId="Citazioneintensa">
    <w:name w:val="Intense Quote"/>
    <w:basedOn w:val="Normale"/>
    <w:link w:val="CitazioneintensaCarattere"/>
    <w:uiPriority w:val="30"/>
    <w:qFormat/>
    <w:rsid w:val="00DC5F1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paragraph" w:styleId="Titolosommario">
    <w:name w:val="TOC Heading"/>
    <w:basedOn w:val="Titolo1"/>
    <w:uiPriority w:val="39"/>
    <w:semiHidden/>
    <w:unhideWhenUsed/>
    <w:qFormat/>
    <w:rsid w:val="00DC5F12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B5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43FD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B785-F730-4528-A8FD-70BDE30B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Troisi</dc:creator>
  <dc:description/>
  <cp:lastModifiedBy>ASLAV</cp:lastModifiedBy>
  <cp:revision>16</cp:revision>
  <cp:lastPrinted>2018-11-12T14:18:00Z</cp:lastPrinted>
  <dcterms:created xsi:type="dcterms:W3CDTF">2018-12-07T13:36:00Z</dcterms:created>
  <dcterms:modified xsi:type="dcterms:W3CDTF">2019-03-07T10:26:00Z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