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C5BB3" w14:textId="5B50F44A" w:rsidR="00A42A91" w:rsidRDefault="00A42A91" w:rsidP="00A42A91">
      <w:pPr>
        <w:spacing w:before="60" w:after="60"/>
        <w:ind w:firstLine="426"/>
        <w:jc w:val="center"/>
        <w:rPr>
          <w:b/>
        </w:rPr>
      </w:pPr>
      <w:bookmarkStart w:id="0" w:name="_Hlk30761392"/>
      <w:bookmarkStart w:id="1" w:name="CIG"/>
      <w:r w:rsidRPr="008D0E3C">
        <w:rPr>
          <w:rFonts w:ascii="Garamond" w:eastAsia="Calibri" w:hAnsi="Garamond"/>
          <w:b/>
          <w:smallCaps/>
          <w:color w:val="0F243E"/>
        </w:rPr>
        <w:t>Procedura Aperta per</w:t>
      </w:r>
      <w:bookmarkStart w:id="2" w:name="_Hlk33190035"/>
    </w:p>
    <w:p w14:paraId="58B6AF6D" w14:textId="013C0FAE" w:rsidR="00A42A91" w:rsidRPr="00CD3CDA" w:rsidRDefault="00A42A91" w:rsidP="00CD3CDA">
      <w:pPr>
        <w:pStyle w:val="WW-Predefinito"/>
        <w:jc w:val="both"/>
        <w:rPr>
          <w:rFonts w:ascii="Calibri" w:hAnsi="Calibri" w:cs="Calibri"/>
          <w:b/>
          <w:lang w:bidi="hi-IN"/>
        </w:rPr>
      </w:pPr>
      <w:r>
        <w:rPr>
          <w:b/>
        </w:rPr>
        <w:t>“</w:t>
      </w:r>
      <w:r w:rsidR="00CD3CDA">
        <w:rPr>
          <w:rFonts w:ascii="Calibri" w:hAnsi="Calibri" w:cs="Calibri"/>
          <w:b/>
          <w:lang w:bidi="hi-IN"/>
        </w:rPr>
        <w:t xml:space="preserve">PNRR – Missione 6 – Componente 1 – Sezione 1.2.2 - Lavori di realizzazione della Centrale Operativa Territoriale (COT) di Avellino c/o il D.S. di Avellino in Via Degli </w:t>
      </w:r>
      <w:proofErr w:type="spellStart"/>
      <w:r w:rsidR="00CD3CDA">
        <w:rPr>
          <w:rFonts w:ascii="Calibri" w:hAnsi="Calibri" w:cs="Calibri"/>
          <w:b/>
          <w:lang w:bidi="hi-IN"/>
        </w:rPr>
        <w:t>Imbimbo</w:t>
      </w:r>
      <w:proofErr w:type="spellEnd"/>
      <w:r w:rsidR="00CD3CDA">
        <w:rPr>
          <w:rFonts w:ascii="Calibri" w:hAnsi="Calibri" w:cs="Calibri"/>
          <w:b/>
          <w:lang w:bidi="hi-IN"/>
        </w:rPr>
        <w:t xml:space="preserve"> 10/12.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7374DAC9" w14:textId="77777777" w:rsidR="00A42A91" w:rsidRPr="006F2BF9" w:rsidRDefault="00A42A91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64FA4A54" w14:textId="4ADE811A" w:rsidR="00A42A91" w:rsidRDefault="007B1006" w:rsidP="00A42A91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bookmarkStart w:id="3" w:name="_GoBack"/>
      <w:bookmarkEnd w:id="2"/>
      <w:r>
        <w:rPr>
          <w:rFonts w:eastAsia="Calibri"/>
          <w:b/>
          <w:smallCaps/>
          <w:color w:val="0F243E"/>
          <w:sz w:val="28"/>
          <w:szCs w:val="28"/>
        </w:rPr>
        <w:t xml:space="preserve">CUP: </w:t>
      </w:r>
      <w:r w:rsidR="000B186A">
        <w:rPr>
          <w:rFonts w:eastAsia="Calibri"/>
          <w:b/>
          <w:smallCaps/>
          <w:color w:val="0F243E"/>
          <w:sz w:val="28"/>
          <w:szCs w:val="28"/>
        </w:rPr>
        <w:t xml:space="preserve">H32C22000110001 </w:t>
      </w:r>
      <w:r w:rsidR="00A42A91">
        <w:rPr>
          <w:rFonts w:eastAsia="Calibri"/>
          <w:b/>
          <w:smallCaps/>
          <w:color w:val="0F243E"/>
          <w:sz w:val="28"/>
          <w:szCs w:val="28"/>
        </w:rPr>
        <w:t>CIG</w:t>
      </w:r>
      <w:r w:rsidR="00A42A91">
        <w:rPr>
          <w:b/>
        </w:rPr>
        <w:t xml:space="preserve">: </w:t>
      </w:r>
      <w:r w:rsidR="000B186A">
        <w:rPr>
          <w:rFonts w:eastAsia="Calibri"/>
          <w:b/>
          <w:smallCaps/>
          <w:color w:val="0F243E"/>
          <w:sz w:val="28"/>
          <w:szCs w:val="28"/>
        </w:rPr>
        <w:t>9746503CB4</w:t>
      </w:r>
      <w:r w:rsidR="00366396">
        <w:rPr>
          <w:rFonts w:eastAsia="Calibri"/>
          <w:b/>
          <w:smallCaps/>
          <w:color w:val="0F243E"/>
          <w:sz w:val="28"/>
          <w:szCs w:val="28"/>
        </w:rPr>
        <w:t xml:space="preserve"> </w:t>
      </w:r>
    </w:p>
    <w:bookmarkEnd w:id="3"/>
    <w:p w14:paraId="71025559" w14:textId="77777777" w:rsidR="00A42A91" w:rsidRPr="0049298C" w:rsidRDefault="00A42A91" w:rsidP="00A42A91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</w:t>
      </w:r>
      <w:proofErr w:type="spellStart"/>
      <w:r w:rsidRPr="00F810E4">
        <w:rPr>
          <w:rFonts w:ascii="Garamond" w:hAnsi="Garamond" w:cs="Arial"/>
          <w:i/>
          <w:sz w:val="22"/>
          <w:szCs w:val="22"/>
        </w:rPr>
        <w:t>lett</w:t>
      </w:r>
      <w:proofErr w:type="spellEnd"/>
      <w:r w:rsidRPr="00F810E4">
        <w:rPr>
          <w:rFonts w:ascii="Garamond" w:hAnsi="Garamond" w:cs="Arial"/>
          <w:i/>
          <w:sz w:val="22"/>
          <w:szCs w:val="22"/>
        </w:rPr>
        <w:t>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15D30153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5AE67DA1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576E7755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auto"/>
          </w:tcPr>
          <w:p w14:paraId="43E4DCA8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3DF1FEA2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A42A91" w:rsidRPr="008165FD" w14:paraId="69A658AB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4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0B186A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a), del </w:t>
      </w:r>
      <w:proofErr w:type="spellStart"/>
      <w:proofErr w:type="gramStart"/>
      <w:r w:rsidR="00A42A91" w:rsidRPr="00754A99">
        <w:rPr>
          <w:rFonts w:ascii="Garamond" w:hAnsi="Garamond" w:cs="Arial"/>
          <w:sz w:val="22"/>
          <w:szCs w:val="22"/>
        </w:rPr>
        <w:t>D.Lgs</w:t>
      </w:r>
      <w:proofErr w:type="gramEnd"/>
      <w:r w:rsidR="00A42A91" w:rsidRPr="00754A99">
        <w:rPr>
          <w:rFonts w:ascii="Garamond" w:hAnsi="Garamond" w:cs="Arial"/>
          <w:sz w:val="22"/>
          <w:szCs w:val="22"/>
        </w:rPr>
        <w:t>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50/2016 e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s.m.i.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lastRenderedPageBreak/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0B186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0B186A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0B186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0B186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4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proofErr w:type="gramStart"/>
      <w:r w:rsidR="0040337D">
        <w:rPr>
          <w:rFonts w:ascii="Calibri" w:hAnsi="Calibri" w:cs="Calibri"/>
          <w:sz w:val="20"/>
          <w:szCs w:val="20"/>
        </w:rPr>
        <w:t>per  il</w:t>
      </w:r>
      <w:proofErr w:type="gramEnd"/>
      <w:r w:rsidR="0040337D">
        <w:rPr>
          <w:rFonts w:ascii="Calibri" w:hAnsi="Calibri" w:cs="Calibri"/>
          <w:sz w:val="20"/>
          <w:szCs w:val="20"/>
        </w:rPr>
        <w:t>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5" w:name="_Hlk57209901"/>
      <w:r>
        <w:rPr>
          <w:rFonts w:ascii="Garamond" w:hAnsi="Garamond" w:cs="Calibri"/>
          <w:sz w:val="22"/>
          <w:szCs w:val="22"/>
        </w:rPr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5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proofErr w:type="spellStart"/>
      <w:r w:rsidRPr="001316DF">
        <w:rPr>
          <w:rFonts w:ascii="Garamond" w:hAnsi="Garamond"/>
          <w:sz w:val="22"/>
        </w:rPr>
        <w:t>So.Re.Sa</w:t>
      </w:r>
      <w:proofErr w:type="spellEnd"/>
      <w:r w:rsidRPr="001316DF">
        <w:rPr>
          <w:rFonts w:ascii="Garamond" w:hAnsi="Garamond"/>
          <w:sz w:val="22"/>
        </w:rPr>
        <w:t>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7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 xml:space="preserve">selezionare </w:t>
      </w:r>
      <w:proofErr w:type="gramStart"/>
      <w:r>
        <w:rPr>
          <w:rFonts w:ascii="Garamond" w:hAnsi="Garamond" w:cs="Arial"/>
          <w:i/>
          <w:sz w:val="22"/>
          <w:szCs w:val="22"/>
        </w:rPr>
        <w:t>il box</w:t>
      </w:r>
      <w:proofErr w:type="gramEnd"/>
      <w:r>
        <w:rPr>
          <w:rFonts w:ascii="Garamond" w:hAnsi="Garamond" w:cs="Arial"/>
          <w:i/>
          <w:sz w:val="22"/>
          <w:szCs w:val="22"/>
        </w:rPr>
        <w:t xml:space="preserve">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0B186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0B186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</w:t>
      </w:r>
      <w:proofErr w:type="spellStart"/>
      <w:r w:rsidR="00A42A91" w:rsidRPr="003D6B0F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3D6B0F">
        <w:rPr>
          <w:rFonts w:ascii="Garamond" w:hAnsi="Garamond" w:cs="Arial"/>
          <w:sz w:val="22"/>
          <w:szCs w:val="22"/>
        </w:rPr>
        <w:t xml:space="preserve">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0B186A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852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pgBorders w:offsetFrom="page">
        <w:top w:val="none" w:sz="0" w:space="17" w:color="000020" w:shadow="1"/>
        <w:left w:val="none" w:sz="72" w:space="6" w:color="000029" w:shadow="1" w:frame="1"/>
        <w:bottom w:val="none" w:sz="0" w:space="14" w:color="000020" w:shadow="1"/>
        <w:right w:val="none" w:sz="0" w:space="0" w:color="00002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78E72" w14:textId="77777777" w:rsidR="00E47D0A" w:rsidRDefault="00E47D0A">
      <w:r>
        <w:separator/>
      </w:r>
    </w:p>
  </w:endnote>
  <w:endnote w:type="continuationSeparator" w:id="0">
    <w:p w14:paraId="1C4BEFCF" w14:textId="77777777" w:rsidR="00E47D0A" w:rsidRDefault="00E4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0B18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FE498" w14:textId="77777777" w:rsidR="009F78D3" w:rsidRPr="000C60F9" w:rsidRDefault="000B186A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0B186A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4E8B29FE" w:rsidR="009F78D3" w:rsidRPr="008526EF" w:rsidRDefault="009D55FD" w:rsidP="008E4A05">
          <w:pPr>
            <w:pStyle w:val="Pidipagina"/>
            <w:jc w:val="right"/>
            <w:rPr>
              <w:rFonts w:ascii="Imprint MT Shadow" w:hAnsi="Imprint MT Shadow"/>
              <w:sz w:val="20"/>
              <w:szCs w:val="20"/>
            </w:rPr>
          </w:pPr>
          <w:r w:rsidRPr="008526EF">
            <w:rPr>
              <w:rFonts w:ascii="Imprint MT Shadow" w:hAnsi="Imprint MT Shadow"/>
              <w:sz w:val="20"/>
              <w:szCs w:val="20"/>
            </w:rPr>
            <w:t xml:space="preserve">Pag.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PAGE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0B186A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  <w:r w:rsidRPr="008526EF">
            <w:rPr>
              <w:rFonts w:ascii="Imprint MT Shadow" w:hAnsi="Imprint MT Shadow"/>
              <w:sz w:val="20"/>
              <w:szCs w:val="20"/>
            </w:rPr>
            <w:t xml:space="preserve"> di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NUMPAGES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0B186A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0B186A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0B18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0806AFC4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 w:rsidR="00315CAC"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</w:p>
        <w:p w14:paraId="3DAE1725" w14:textId="14A0225C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315CAC">
            <w:rPr>
              <w:noProof/>
              <w:sz w:val="16"/>
              <w:szCs w:val="20"/>
            </w:rPr>
            <w:t>A1 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0B186A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88E5D" w14:textId="77777777" w:rsidR="00E47D0A" w:rsidRDefault="00E47D0A">
      <w:r>
        <w:separator/>
      </w:r>
    </w:p>
  </w:footnote>
  <w:footnote w:type="continuationSeparator" w:id="0">
    <w:p w14:paraId="346EAD2C" w14:textId="77777777" w:rsidR="00E47D0A" w:rsidRDefault="00E4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002DC" w14:textId="77777777" w:rsidR="009F78D3" w:rsidRDefault="000B186A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073F62" w:rsidRPr="005E024D" w14:paraId="189A070C" w14:textId="77777777" w:rsidTr="00CE147C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0B186A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27EE2" w14:textId="77777777" w:rsidR="009F78D3" w:rsidRDefault="000B186A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0B186A" w:rsidP="000C33D1">
    <w:pPr>
      <w:pStyle w:val="Intestazione"/>
    </w:pPr>
  </w:p>
  <w:p w14:paraId="08A87947" w14:textId="77777777" w:rsidR="009F78D3" w:rsidRDefault="000B186A" w:rsidP="000C33D1">
    <w:pPr>
      <w:pStyle w:val="Intestazione"/>
    </w:pPr>
  </w:p>
  <w:p w14:paraId="4241588F" w14:textId="77777777" w:rsidR="009F78D3" w:rsidRDefault="000B186A" w:rsidP="000C33D1">
    <w:pPr>
      <w:pStyle w:val="Intestazione"/>
    </w:pPr>
  </w:p>
  <w:p w14:paraId="5FEF2F87" w14:textId="77777777" w:rsidR="009F78D3" w:rsidRDefault="000B18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91"/>
    <w:rsid w:val="000B186A"/>
    <w:rsid w:val="001F351F"/>
    <w:rsid w:val="002A20E6"/>
    <w:rsid w:val="00315CAC"/>
    <w:rsid w:val="00366396"/>
    <w:rsid w:val="0040337D"/>
    <w:rsid w:val="00482F4F"/>
    <w:rsid w:val="0051210D"/>
    <w:rsid w:val="007A09FE"/>
    <w:rsid w:val="007B1006"/>
    <w:rsid w:val="00825A1F"/>
    <w:rsid w:val="008526EF"/>
    <w:rsid w:val="009D55FD"/>
    <w:rsid w:val="00A42A91"/>
    <w:rsid w:val="00A529CA"/>
    <w:rsid w:val="00A92DD5"/>
    <w:rsid w:val="00AB1BDD"/>
    <w:rsid w:val="00B30D0F"/>
    <w:rsid w:val="00CB0D75"/>
    <w:rsid w:val="00CD3CDA"/>
    <w:rsid w:val="00E47D0A"/>
    <w:rsid w:val="00E60A74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  <w:style w:type="paragraph" w:customStyle="1" w:styleId="WW-Predefinito">
    <w:name w:val="WW-Predefinito"/>
    <w:rsid w:val="00CD3CDA"/>
    <w:pPr>
      <w:widowControl w:val="0"/>
      <w:suppressAutoHyphens/>
      <w:autoSpaceDN w:val="0"/>
      <w:spacing w:after="0" w:line="240" w:lineRule="auto"/>
    </w:pPr>
    <w:rPr>
      <w:rFonts w:ascii="Times New Roman" w:eastAsia="Liberation Serif" w:hAnsi="Times New Roman" w:cs="Liberation Serif"/>
      <w:color w:val="000000"/>
      <w:kern w:val="3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_coordinato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E"/>
    <w:rsid w:val="0001300E"/>
    <w:rsid w:val="00104B59"/>
    <w:rsid w:val="001C5098"/>
    <w:rsid w:val="00257BC2"/>
    <w:rsid w:val="003B0EBD"/>
    <w:rsid w:val="00497D45"/>
    <w:rsid w:val="004B217E"/>
    <w:rsid w:val="008B2CA8"/>
    <w:rsid w:val="009E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16</cp:revision>
  <cp:lastPrinted>2023-03-27T13:32:00Z</cp:lastPrinted>
  <dcterms:created xsi:type="dcterms:W3CDTF">2020-12-31T11:13:00Z</dcterms:created>
  <dcterms:modified xsi:type="dcterms:W3CDTF">2023-03-31T10:14:00Z</dcterms:modified>
</cp:coreProperties>
</file>